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65" w:rsidRPr="006D78FD" w:rsidRDefault="00AD2A63" w:rsidP="00321F65">
      <w:pPr>
        <w:spacing w:line="440" w:lineRule="exact"/>
        <w:jc w:val="center"/>
        <w:rPr>
          <w:rFonts w:ascii="黑体" w:eastAsia="黑体" w:hAnsi="黑体" w:cs="宋体"/>
          <w:b/>
          <w:kern w:val="0"/>
          <w:sz w:val="28"/>
          <w:szCs w:val="28"/>
          <w:highlight w:val="yellow"/>
        </w:rPr>
      </w:pPr>
      <w:r w:rsidRPr="006D78FD">
        <w:rPr>
          <w:rFonts w:ascii="黑体" w:eastAsia="黑体" w:hAnsi="黑体" w:cs="宋体" w:hint="eastAsia"/>
          <w:b/>
          <w:kern w:val="0"/>
          <w:sz w:val="28"/>
          <w:szCs w:val="28"/>
          <w:highlight w:val="yellow"/>
        </w:rPr>
        <w:t>中华女子学院本科</w:t>
      </w:r>
      <w:r w:rsidR="00321F65" w:rsidRPr="006D78FD">
        <w:rPr>
          <w:rFonts w:ascii="黑体" w:eastAsia="黑体" w:hAnsi="黑体" w:cs="宋体" w:hint="eastAsia"/>
          <w:b/>
          <w:kern w:val="0"/>
          <w:sz w:val="28"/>
          <w:szCs w:val="28"/>
          <w:highlight w:val="yellow"/>
        </w:rPr>
        <w:t>毕业论文（设计）作假处理办法</w:t>
      </w:r>
    </w:p>
    <w:p w:rsidR="00321F65" w:rsidRPr="006D78FD" w:rsidRDefault="00321F65" w:rsidP="00321F65">
      <w:pPr>
        <w:adjustRightInd w:val="0"/>
        <w:snapToGrid w:val="0"/>
        <w:spacing w:line="276" w:lineRule="auto"/>
        <w:ind w:firstLineChars="200" w:firstLine="420"/>
        <w:rPr>
          <w:rFonts w:hAnsi="宋体"/>
          <w:szCs w:val="21"/>
          <w:highlight w:val="yellow"/>
        </w:rPr>
      </w:pP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为规范毕业论文(设计)管理，推进建立良好学风，提高人才培养质量，严肃处理毕业(学位)论文作假行为，根据《学位论文作假行为处理办法》（中华人民共和国教育部令第34号）、《中华女子学院学士学位授予工作细则》(校内字〔2009〕32号)，制定本办法。</w:t>
      </w:r>
    </w:p>
    <w:p w:rsidR="00321F65" w:rsidRPr="006D78FD" w:rsidRDefault="00321F65" w:rsidP="00321F65">
      <w:pPr>
        <w:adjustRightInd w:val="0"/>
        <w:snapToGrid w:val="0"/>
        <w:spacing w:before="240" w:after="240"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一、毕业论文(设计)作假行为包括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1．购买、出售毕业论文(设计)或者组织毕业论文(设计)买卖的；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2．由他人代写(做)、为他人代写(做)毕业论文(设计)或者组织毕业论文(设计)代写(做)的；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3．剽窃他人作品和学术成果的；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4．伪造数据的；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5．有其他严重毕业论文(设计)作假行为的。</w:t>
      </w:r>
    </w:p>
    <w:p w:rsidR="00321F65" w:rsidRPr="006D78FD" w:rsidRDefault="00321F65" w:rsidP="00321F65">
      <w:pPr>
        <w:adjustRightInd w:val="0"/>
        <w:snapToGrid w:val="0"/>
        <w:spacing w:before="240" w:after="240"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二、毕业论文(设计)作假行为认定程序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left="42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1．由学生所在院、</w:t>
      </w:r>
      <w:r w:rsidRPr="006D78FD">
        <w:rPr>
          <w:rFonts w:asciiTheme="minorEastAsia" w:eastAsiaTheme="minorEastAsia" w:hAnsiTheme="minorEastAsia"/>
          <w:sz w:val="24"/>
          <w:highlight w:val="yellow"/>
        </w:rPr>
        <w:t>系</w:t>
      </w:r>
      <w:proofErr w:type="gramStart"/>
      <w:r w:rsidRPr="006D78FD">
        <w:rPr>
          <w:rFonts w:asciiTheme="minorEastAsia" w:eastAsiaTheme="minorEastAsia" w:hAnsiTheme="minorEastAsia"/>
          <w:sz w:val="24"/>
          <w:highlight w:val="yellow"/>
        </w:rPr>
        <w:t>对只要</w:t>
      </w:r>
      <w:proofErr w:type="gramEnd"/>
      <w:r w:rsidRPr="006D78FD">
        <w:rPr>
          <w:rFonts w:asciiTheme="minorEastAsia" w:eastAsiaTheme="minorEastAsia" w:hAnsiTheme="minorEastAsia"/>
          <w:sz w:val="24"/>
          <w:highlight w:val="yellow"/>
        </w:rPr>
        <w:t>存在下列情形之一的毕业论文（设计）</w:t>
      </w: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进行调查认定。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left="42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（1）经学校指定的检测工具检测出文字复制比超过学校规定比例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left="42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（2）经举报或检查发现有作假嫌疑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left="42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2．学校学位</w:t>
      </w:r>
      <w:r w:rsidRPr="006D78FD">
        <w:rPr>
          <w:rFonts w:asciiTheme="minorEastAsia" w:eastAsiaTheme="minorEastAsia" w:hAnsiTheme="minorEastAsia"/>
          <w:sz w:val="24"/>
          <w:highlight w:val="yellow"/>
        </w:rPr>
        <w:t>评定委员会对二级学院、系的调查结果进行审定</w:t>
      </w: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。必要时组织校外相关领域专家进行审定</w:t>
      </w:r>
      <w:r w:rsidRPr="006D78FD">
        <w:rPr>
          <w:rFonts w:asciiTheme="minorEastAsia" w:eastAsiaTheme="minorEastAsia" w:hAnsiTheme="minorEastAsia"/>
          <w:sz w:val="24"/>
          <w:highlight w:val="yellow"/>
        </w:rPr>
        <w:t>。</w:t>
      </w:r>
    </w:p>
    <w:p w:rsidR="00321F65" w:rsidRPr="006D78FD" w:rsidRDefault="00321F65" w:rsidP="00321F65">
      <w:pPr>
        <w:adjustRightInd w:val="0"/>
        <w:snapToGrid w:val="0"/>
        <w:spacing w:before="240" w:after="240"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三、毕业论文（设计）作假行为处理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1．经查实确认为毕业论文(设计)购买、由他人代写(做)、剽窃或者伪造数据等作假情形的，学校取消其学士学位申请资格，并视情节给予留校察看、开除学籍处分。已经获得学士学位的，依法撤销其学士学位，并注销学位证书。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2．为他人联系代写(做)、出售毕业论文(设计)或者组织毕业论文(设计)买卖、代写(做)的人员，属于在校本科生的，学校视情节给予留校察看、开除学籍处分；属于学校教师和其他工作人员的，按校规校纪严肃处理。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i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3．指导教师未履行学术道德和学术规范教育以及毕业论文(设计)指导和审</w:t>
      </w:r>
      <w:r w:rsidRPr="006D78FD">
        <w:rPr>
          <w:rFonts w:asciiTheme="minorEastAsia" w:eastAsiaTheme="minorEastAsia" w:hAnsiTheme="minorEastAsia" w:hint="eastAsia"/>
          <w:sz w:val="24"/>
          <w:highlight w:val="yellow"/>
        </w:rPr>
        <w:lastRenderedPageBreak/>
        <w:t>查把关等职责，其指导的学生毕业论文(设计)存在作假情形的，按教学事故进行处理。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4．频繁或大面积出现毕业论文(设计)作假或者作假行为影响恶劣的，学校对学生所在的教学单位予以通报批评，并按规定追究该单位负责人的责任。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5．学生毕业论文(设计)作假行为违反有关法律法规规定的，依法追究相关法律责任。</w:t>
      </w:r>
    </w:p>
    <w:p w:rsidR="00321F65" w:rsidRPr="006D78FD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i/>
          <w:sz w:val="24"/>
          <w:highlight w:val="yellow"/>
        </w:rPr>
      </w:pP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6．学校对本科生、指导教师及其他有关人员做出作假行为处理决定前，要将处理决定告知当事人。当事人对处理决定有疑义的，可在规定时间内向学校毕业论文（设计）作假行为申诉委员会提出申诉。</w:t>
      </w:r>
    </w:p>
    <w:p w:rsidR="00321F65" w:rsidRPr="006D78FD" w:rsidRDefault="00321F65" w:rsidP="00321F65">
      <w:pPr>
        <w:adjustRightInd w:val="0"/>
        <w:snapToGrid w:val="0"/>
        <w:spacing w:line="440" w:lineRule="exact"/>
        <w:rPr>
          <w:rFonts w:asciiTheme="minorEastAsia" w:eastAsiaTheme="minorEastAsia" w:hAnsiTheme="minorEastAsia"/>
          <w:sz w:val="24"/>
          <w:highlight w:val="yellow"/>
        </w:rPr>
      </w:pPr>
    </w:p>
    <w:p w:rsidR="00321F65" w:rsidRPr="0079383C" w:rsidRDefault="00321F65" w:rsidP="00321F65">
      <w:pPr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D78FD">
        <w:rPr>
          <w:rFonts w:asciiTheme="minorEastAsia" w:eastAsiaTheme="minorEastAsia" w:hAnsiTheme="minorEastAsia" w:cs="FangSong_GB2312-Identity-H" w:hint="eastAsia"/>
          <w:kern w:val="0"/>
          <w:sz w:val="24"/>
          <w:highlight w:val="yellow"/>
        </w:rPr>
        <w:t>本办法由教务处负责解释，</w:t>
      </w:r>
      <w:r w:rsidRPr="006D78FD">
        <w:rPr>
          <w:rFonts w:asciiTheme="minorEastAsia" w:eastAsiaTheme="minorEastAsia" w:hAnsiTheme="minorEastAsia" w:hint="eastAsia"/>
          <w:sz w:val="24"/>
          <w:highlight w:val="yellow"/>
        </w:rPr>
        <w:t>自颁布之日起实施。</w:t>
      </w:r>
    </w:p>
    <w:p w:rsidR="00321F65" w:rsidRPr="0079383C" w:rsidRDefault="00321F65" w:rsidP="00321F65">
      <w:pPr>
        <w:spacing w:line="440" w:lineRule="exact"/>
        <w:jc w:val="left"/>
        <w:rPr>
          <w:rFonts w:asciiTheme="minorEastAsia" w:eastAsiaTheme="minorEastAsia" w:hAnsiTheme="minorEastAsia"/>
          <w:sz w:val="24"/>
        </w:rPr>
      </w:pPr>
    </w:p>
    <w:p w:rsidR="00C24AC9" w:rsidRPr="00321F65" w:rsidRDefault="00C24AC9">
      <w:bookmarkStart w:id="0" w:name="_GoBack"/>
      <w:bookmarkEnd w:id="0"/>
    </w:p>
    <w:sectPr w:rsidR="00C24AC9" w:rsidRPr="00321F65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93" w:rsidRDefault="001E6E93">
      <w:r>
        <w:separator/>
      </w:r>
    </w:p>
  </w:endnote>
  <w:endnote w:type="continuationSeparator" w:id="0">
    <w:p w:rsidR="001E6E93" w:rsidRDefault="001E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5B" w:rsidRDefault="00321F65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9165B" w:rsidRDefault="00F916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5B" w:rsidRDefault="00321F65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D78FD">
      <w:rPr>
        <w:rStyle w:val="a3"/>
        <w:noProof/>
      </w:rPr>
      <w:t>2</w:t>
    </w:r>
    <w:r>
      <w:fldChar w:fldCharType="end"/>
    </w:r>
  </w:p>
  <w:p w:rsidR="00F9165B" w:rsidRDefault="00F916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93" w:rsidRDefault="001E6E93">
      <w:r>
        <w:separator/>
      </w:r>
    </w:p>
  </w:footnote>
  <w:footnote w:type="continuationSeparator" w:id="0">
    <w:p w:rsidR="001E6E93" w:rsidRDefault="001E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65"/>
    <w:rsid w:val="001E6E93"/>
    <w:rsid w:val="00321F65"/>
    <w:rsid w:val="00357433"/>
    <w:rsid w:val="006D78FD"/>
    <w:rsid w:val="00AD2A63"/>
    <w:rsid w:val="00C24AC9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D0BE4-6E29-4939-AC46-0660A376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1F65"/>
  </w:style>
  <w:style w:type="paragraph" w:styleId="a4">
    <w:name w:val="footer"/>
    <w:basedOn w:val="a"/>
    <w:link w:val="Char"/>
    <w:rsid w:val="00321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21F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2014-10-09T01:14:00Z</dcterms:created>
  <dc:creator>duj</dc:creator>
  <cp:lastModifiedBy>duj</cp:lastModifiedBy>
  <dcterms:modified xsi:type="dcterms:W3CDTF">2014-10-09T02:15:00Z</dcterms:modified>
  <cp:revision>3</cp:revision>
</cp:coreProperties>
</file>